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14" w:rsidRDefault="00B60C14" w:rsidP="00B60C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0C14" w:rsidRDefault="00B60C14" w:rsidP="00B60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B60C14" w:rsidRPr="00C14594" w:rsidRDefault="00B60C14" w:rsidP="00B60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B60C14" w:rsidRDefault="00B60C14" w:rsidP="00B60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B60C14" w:rsidTr="00394A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4" w:rsidRDefault="00B60C14" w:rsidP="00394A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4" w:rsidRDefault="00B60C14" w:rsidP="00394A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B60C14" w:rsidTr="00394A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4" w:rsidRDefault="00B60C14" w:rsidP="00394A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4" w:rsidRPr="000200E5" w:rsidRDefault="00B60C14" w:rsidP="00394AAC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B60C14" w:rsidTr="00394A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14" w:rsidRPr="00B1638E" w:rsidRDefault="00B60C14" w:rsidP="00394A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Пошталық мекен-жайы: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14" w:rsidRPr="00B1638E" w:rsidRDefault="00B60C14" w:rsidP="00394AAC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Қостанай облысы, Қостанай қ.,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B60C14" w:rsidTr="00394A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4" w:rsidRDefault="00B60C14" w:rsidP="00394A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Электронды пошта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4" w:rsidRDefault="00B60C14" w:rsidP="00394A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</w:p>
        </w:tc>
      </w:tr>
    </w:tbl>
    <w:p w:rsidR="00B60C14" w:rsidRDefault="00B60C14" w:rsidP="00B60C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C14" w:rsidRPr="00B60C14" w:rsidRDefault="00B60C14" w:rsidP="00B60C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бос лауазымға конкурс жариялайды</w:t>
      </w:r>
    </w:p>
    <w:p w:rsidR="00B60C14" w:rsidRDefault="00B01D2B" w:rsidP="00B60C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география пәні</w:t>
      </w:r>
      <w:bookmarkStart w:id="0" w:name="_GoBack"/>
      <w:bookmarkEnd w:id="0"/>
      <w:r w:rsidR="00B60C14"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оқытушысы</w:t>
      </w:r>
      <w:r w:rsid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="00B60C14"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</w:t>
      </w:r>
      <w:r w:rsid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="00B60C14"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 бірлік</w:t>
      </w:r>
    </w:p>
    <w:p w:rsidR="00B60C14" w:rsidRPr="00B01D2B" w:rsidRDefault="00B60C14" w:rsidP="00B60C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60C14" w:rsidRPr="00B01D2B" w:rsidRDefault="00B60C14" w:rsidP="00B60C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B01D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r w:rsidRPr="00B01D2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B60C14" w:rsidRPr="00B01D2B" w:rsidRDefault="00B60C14" w:rsidP="00152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сапалы білім, білік және дағды алуын қамтамасыз етеді;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процесі кезеңінде білім алушылардың өмірі мен денсаулығын қорғауды қамтамасыз етеді;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жабдықты пайдалану кезінде еңбек қауіпсіздігі және еңбекті қорғау талаптарын орындайды;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саласындағы уәкілетті орган бекіткен міндетті құжаттар тізбесін жүргізеді.</w:t>
      </w:r>
    </w:p>
    <w:p w:rsidR="00B60C14" w:rsidRPr="00B01D2B" w:rsidRDefault="00B60C14" w:rsidP="00152F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1D2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60C14" w:rsidRPr="00B01D2B" w:rsidRDefault="00B60C14" w:rsidP="00152F82">
      <w:pPr>
        <w:pStyle w:val="a6"/>
        <w:spacing w:before="0" w:beforeAutospacing="0" w:after="0" w:afterAutospacing="0"/>
        <w:ind w:firstLine="708"/>
        <w:jc w:val="both"/>
        <w:rPr>
          <w:lang w:val="kk-KZ"/>
        </w:rPr>
      </w:pPr>
      <w:r w:rsidRPr="00152F82">
        <w:rPr>
          <w:b/>
          <w:bCs/>
          <w:lang w:val="kk-KZ"/>
        </w:rPr>
        <w:t>Біліктілікке қойылатын талаптар</w:t>
      </w:r>
      <w:r w:rsidRPr="00B01D2B">
        <w:rPr>
          <w:b/>
          <w:bCs/>
          <w:lang w:val="kk-KZ"/>
        </w:rPr>
        <w:t>:</w:t>
      </w:r>
      <w:r w:rsidRPr="00B01D2B">
        <w:rPr>
          <w:lang w:val="kk-KZ"/>
        </w:rPr>
        <w:t xml:space="preserve">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 Кәсіби құзыреттілікті айқындай отырып, біліктілікке қойылатын талаптар: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1) "педагог":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алушының жалпы мәдениетін қалыптастыруға және оны әлеуметтендіруге ықпал ету;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ұйымы деңгейіндегі іс-шараларға қатысу;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қажеттіліктерін ескере отырып, тәрбиелеу мен оқытуда жеке тәсілді жүзеге асыру;</w:t>
      </w:r>
    </w:p>
    <w:p w:rsidR="00B60C14" w:rsidRPr="00B01D2B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кәсіби-педагогикалық диалог дағдыларын меңгеру;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 білім беру ресурстарын қолдану;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"педагог-модератор":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"педагог" біліктілігіне қойылатын жалпы талаптарға, сондай-ақ: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оқытудың инновациялық формаларын, әдістері мен құралдарын қолдану;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білім беру ұйымы деңгейінде тәжірибені жинақтау;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білім беру ұйымы деңгейінде олимпиадаларға, конкурстарға, жарыстарға қатысушылардың болуы;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"педагог-сарапшы":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"педагог-модератор" біліктілігіне қойылатын жалпы талаптарға, сондай-ақ: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ұйымдастырылған оқу қызметін талдау дағдыларын меңгеру;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тәлімгерлікті жүзеге асыру және білім беру ұйымы деңгейінде өзінің және әріптестерінің кәсіби даму басымдықтарын айқындау;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аудан/қала деңгейінде тәжірибені жинақтау;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аудан/қала деңгейінде олимпиадаларға, конкурстарға, жарыстарға қатысушылардың болуы;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"педагог-зерттеуші":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"педагог-сарапшы" біліктілігіне қойылатын жалпы талаптарға, сондай-ақ: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сабақты зерттеу және бағалау құралдарын әзірлеу дағдыларын меңгеру;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білім алушылардың зерттеу дағдыларын дамытуды қамтамасыз ету;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аудан, қала деңгейінде педагогикалық қоғамдастықта тәлімгерлікті жүзеге асыру және даму стратегиясын айқындау;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облыс/республикалық маңызы бар қалалар және астана, республика деңгейінде тәжірибені жинақтау (республикалық ведомстволық бағынысты ұйымдар үшін);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облыс/республикалық маңызы бар қалалар және астана, республика деңгейінде олимпиадаларға, конкурстарға, жарыстарға қатысушылардың болуы (республикалық ведомстволық бағынысты ұйымдар үшін);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"педагог-шебер":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"педагог-зерттеуші" біліктілігіне қойылатын жалпы талаптарға, сондай-ақ: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Ы.Алтынсарин атындағы Ұлттық білім академиясы жанындағы Республикалық оқу-әдістемелік кеңесте немесе техникалық және кәсіптік білім департаменті жанындағы Республикалық оқу-әдістемелік кеңесте мақұлданған авторлық бағдарламаның болуы, немесе оқулықтар, оқу-әдістемелік кешендер мен оқу-әдістемелік құралдар тізбесіне енгізілген шығарылған оқулықтардың, оқу-әдістемелік құралдардың авторы (бірлескен авторы) болып табылады, білім беру саласындағы уәкілетті орган бекіткен немесе техникалық және кәсіптік білім департаменті жанындағы Республикалық оқу-әдістемелік кеңес ұсынған немесе тест тапсырмаларын, оқулықтарды, оқу-әдістемелік кешендерді сараптау жөніндегі әзірлеушілер мен сарапшылардың құрамына кіретін немесе Уорлд скилс (WorldSkills) республикалық және халықаралық чемпионаттарының сарапшысы (кәсіби шеберлік конкурсы) немесе педагогтердің біліктілігін арттыру бойынша жаттықтырушы болып табылады;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ғылыми жобалау дағдыларын дамытуды қамтамасыз ету;</w:t>
      </w:r>
    </w:p>
    <w:p w:rsidR="00B60C14" w:rsidRP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тәлімгерлікті жүзеге асыру және облыс деңгейінде кәсіби қоғамдастық желісін дамытуды жоспарлау;</w:t>
      </w:r>
    </w:p>
    <w:p w:rsidR="00B60C14" w:rsidRDefault="00B60C14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дайындау.</w:t>
      </w:r>
    </w:p>
    <w:p w:rsidR="00152F82" w:rsidRPr="00D111A0" w:rsidRDefault="00152F82" w:rsidP="00152F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Лауазымдық жалақысы және еңбекақы төлеу шарттары: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155 734 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 бастап (тарифтеу бойынша сағат педагогикалық өтілі мен біліктілік санатына байланысты), жалақы айына бір рет төленеді.</w:t>
      </w:r>
    </w:p>
    <w:p w:rsidR="00152F82" w:rsidRPr="00DA4C94" w:rsidRDefault="00152F82" w:rsidP="00152F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 қабылдау мерзімі: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өткізу туралы хабарландыру жарияланған соңғы күннен бастап 7 (жеті) жұмыс күні ішінде.</w:t>
      </w:r>
    </w:p>
    <w:p w:rsidR="00152F82" w:rsidRPr="00B60C14" w:rsidRDefault="00152F82" w:rsidP="0015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C14" w:rsidRPr="00B60C14" w:rsidRDefault="00B60C14" w:rsidP="00B60C1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2F82" w:rsidRDefault="00B60C14" w:rsidP="00B60C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</w:t>
      </w:r>
    </w:p>
    <w:p w:rsidR="00B60C14" w:rsidRDefault="00B60C14" w:rsidP="00B60C1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қағаз түрінде ұсынылады</w:t>
      </w:r>
      <w:r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152F82" w:rsidRPr="00465347" w:rsidRDefault="00152F82" w:rsidP="00B60C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1) осы Қағидаларға </w:t>
      </w:r>
      <w:hyperlink r:id="rId4" w:anchor="z197" w:history="1">
        <w:r w:rsidRPr="004362B2">
          <w:rPr>
            <w:rStyle w:val="a7"/>
            <w:color w:val="073A5E"/>
            <w:spacing w:val="2"/>
            <w:lang w:val="kk-KZ"/>
          </w:rPr>
          <w:t>3-қосымшаға</w:t>
        </w:r>
      </w:hyperlink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 xml:space="preserve">   </w:t>
      </w:r>
      <w:r w:rsidRPr="004362B2">
        <w:rPr>
          <w:color w:val="000000"/>
          <w:spacing w:val="2"/>
          <w:lang w:val="kk-KZ"/>
        </w:rPr>
        <w:t xml:space="preserve">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</w:t>
      </w:r>
      <w:r w:rsidRPr="004362B2">
        <w:rPr>
          <w:color w:val="000000"/>
          <w:spacing w:val="2"/>
          <w:lang w:val="kk-KZ"/>
        </w:rPr>
        <w:lastRenderedPageBreak/>
        <w:t>175/2020 </w:t>
      </w:r>
      <w:hyperlink r:id="rId5" w:anchor="z2" w:history="1">
        <w:r w:rsidRPr="004362B2">
          <w:rPr>
            <w:rStyle w:val="a7"/>
            <w:color w:val="073A5E"/>
            <w:spacing w:val="2"/>
            <w:lang w:val="kk-KZ"/>
          </w:rPr>
          <w:t>бұйрығымен</w:t>
        </w:r>
      </w:hyperlink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   8) наркологиялық аурудың динамикалық бақылауда жоқтығы туралы анықтама;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r w:rsidRPr="004362B2">
        <w:rPr>
          <w:color w:val="000000"/>
          <w:spacing w:val="2"/>
        </w:rPr>
        <w:t>немесе</w:t>
      </w:r>
      <w:r w:rsidRPr="004362B2">
        <w:rPr>
          <w:color w:val="000000"/>
          <w:spacing w:val="2"/>
          <w:lang w:val="en-US"/>
        </w:rPr>
        <w:t xml:space="preserve"> IELTS (IELTS - </w:t>
      </w:r>
      <w:r w:rsidRPr="004362B2">
        <w:rPr>
          <w:color w:val="000000"/>
          <w:spacing w:val="2"/>
        </w:rPr>
        <w:t>айелтс</w:t>
      </w:r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r w:rsidRPr="004362B2">
        <w:rPr>
          <w:color w:val="000000"/>
          <w:spacing w:val="2"/>
        </w:rPr>
        <w:t>немесе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тойфл</w:t>
      </w:r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>nternet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көрсеткіші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Қағидаларға</w:t>
      </w:r>
      <w:r w:rsidRPr="004362B2">
        <w:rPr>
          <w:color w:val="000000"/>
          <w:spacing w:val="2"/>
          <w:lang w:val="en-US"/>
        </w:rPr>
        <w:t> </w:t>
      </w:r>
      <w:hyperlink r:id="rId6" w:anchor="z236" w:history="1">
        <w:r w:rsidRPr="004362B2">
          <w:rPr>
            <w:rStyle w:val="a7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7" w:anchor="z238" w:history="1">
        <w:r w:rsidRPr="004362B2">
          <w:rPr>
            <w:rStyle w:val="a7"/>
            <w:color w:val="073A5E"/>
            <w:spacing w:val="2"/>
            <w:lang w:val="en-US"/>
          </w:rPr>
          <w:t>13-</w:t>
        </w:r>
        <w:r w:rsidRPr="004362B2">
          <w:rPr>
            <w:rStyle w:val="a7"/>
            <w:color w:val="073A5E"/>
            <w:spacing w:val="2"/>
          </w:rPr>
          <w:t>қосымшаларға</w:t>
        </w:r>
      </w:hyperlink>
      <w:r w:rsidRPr="004362B2">
        <w:rPr>
          <w:color w:val="000000"/>
          <w:spacing w:val="2"/>
          <w:lang w:val="en-US"/>
        </w:rPr>
        <w:t> </w:t>
      </w:r>
      <w:r w:rsidRPr="004362B2">
        <w:rPr>
          <w:color w:val="000000"/>
          <w:spacing w:val="2"/>
        </w:rPr>
        <w:t>сәйкес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нысан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бойынша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педагогтің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немесе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уақытша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лауазымына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кандидаттың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толтырылған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бағалау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парағы</w:t>
      </w:r>
      <w:r w:rsidRPr="004362B2">
        <w:rPr>
          <w:color w:val="000000"/>
          <w:spacing w:val="2"/>
          <w:lang w:val="en-US"/>
        </w:rPr>
        <w:t>;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r w:rsidRPr="004362B2">
        <w:rPr>
          <w:color w:val="000000"/>
          <w:spacing w:val="2"/>
        </w:rPr>
        <w:t>жұмыс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орнынан</w:t>
      </w:r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лауазымы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бойынша</w:t>
      </w:r>
      <w:r w:rsidRPr="004362B2">
        <w:rPr>
          <w:color w:val="000000"/>
          <w:spacing w:val="2"/>
          <w:lang w:val="en-US"/>
        </w:rPr>
        <w:t xml:space="preserve">), </w:t>
      </w:r>
      <w:r w:rsidRPr="004362B2">
        <w:rPr>
          <w:color w:val="000000"/>
          <w:spacing w:val="2"/>
        </w:rPr>
        <w:t>оқу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орнынан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ұсыным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152F82" w:rsidRPr="004362B2" w:rsidRDefault="00152F82" w:rsidP="00152F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</w:t>
      </w:r>
      <w:r>
        <w:rPr>
          <w:color w:val="000000"/>
          <w:spacing w:val="2"/>
          <w:lang w:val="en-US"/>
        </w:rPr>
        <w:tab/>
      </w:r>
      <w:r w:rsidRPr="004362B2">
        <w:rPr>
          <w:color w:val="000000"/>
          <w:spacing w:val="2"/>
          <w:lang w:val="en-US"/>
        </w:rPr>
        <w:t>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r w:rsidRPr="004362B2">
        <w:rPr>
          <w:color w:val="000000"/>
          <w:spacing w:val="2"/>
        </w:rPr>
        <w:t>болған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жағдайда</w:t>
      </w:r>
      <w:r w:rsidRPr="004362B2">
        <w:rPr>
          <w:color w:val="000000"/>
          <w:spacing w:val="2"/>
          <w:lang w:val="en-US"/>
        </w:rPr>
        <w:t xml:space="preserve">, </w:t>
      </w:r>
      <w:r w:rsidRPr="004362B2">
        <w:rPr>
          <w:color w:val="000000"/>
          <w:spacing w:val="2"/>
        </w:rPr>
        <w:t>біліміне</w:t>
      </w:r>
      <w:r w:rsidRPr="004362B2">
        <w:rPr>
          <w:color w:val="000000"/>
          <w:spacing w:val="2"/>
          <w:lang w:val="en-US"/>
        </w:rPr>
        <w:t xml:space="preserve">, </w:t>
      </w:r>
      <w:r w:rsidRPr="004362B2">
        <w:rPr>
          <w:color w:val="000000"/>
          <w:spacing w:val="2"/>
        </w:rPr>
        <w:t>жұмыс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тәжірибесіне</w:t>
      </w:r>
      <w:r w:rsidRPr="004362B2">
        <w:rPr>
          <w:color w:val="000000"/>
          <w:spacing w:val="2"/>
          <w:lang w:val="en-US"/>
        </w:rPr>
        <w:t xml:space="preserve">, </w:t>
      </w:r>
      <w:r w:rsidRPr="004362B2">
        <w:rPr>
          <w:color w:val="000000"/>
          <w:spacing w:val="2"/>
        </w:rPr>
        <w:t>кәсіби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деңгейіне</w:t>
      </w:r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біліктілігін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арттыру</w:t>
      </w:r>
      <w:r w:rsidRPr="004362B2">
        <w:rPr>
          <w:color w:val="000000"/>
          <w:spacing w:val="2"/>
          <w:lang w:val="en-US"/>
        </w:rPr>
        <w:t xml:space="preserve">, </w:t>
      </w:r>
      <w:r w:rsidRPr="004362B2">
        <w:rPr>
          <w:color w:val="000000"/>
          <w:spacing w:val="2"/>
        </w:rPr>
        <w:t>ғылыми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атақтар</w:t>
      </w:r>
      <w:r w:rsidRPr="004362B2">
        <w:rPr>
          <w:color w:val="000000"/>
          <w:spacing w:val="2"/>
          <w:lang w:val="en-US"/>
        </w:rPr>
        <w:t xml:space="preserve">, </w:t>
      </w:r>
      <w:r w:rsidRPr="004362B2">
        <w:rPr>
          <w:color w:val="000000"/>
          <w:spacing w:val="2"/>
        </w:rPr>
        <w:t>ғылыми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дәрежелер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және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дәрежелер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r w:rsidRPr="004362B2">
        <w:rPr>
          <w:color w:val="000000"/>
          <w:spacing w:val="2"/>
        </w:rPr>
        <w:t>ғылыми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немесе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әдістемелік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жарияланымдар</w:t>
      </w:r>
      <w:r w:rsidRPr="004362B2">
        <w:rPr>
          <w:color w:val="000000"/>
          <w:spacing w:val="2"/>
          <w:lang w:val="en-US"/>
        </w:rPr>
        <w:t xml:space="preserve">, </w:t>
      </w:r>
      <w:r w:rsidRPr="004362B2">
        <w:rPr>
          <w:color w:val="000000"/>
          <w:spacing w:val="2"/>
        </w:rPr>
        <w:t>біліктілік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санаттары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туралы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құжаттардың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көшірмелері</w:t>
      </w:r>
      <w:r w:rsidRPr="004362B2">
        <w:rPr>
          <w:color w:val="000000"/>
          <w:spacing w:val="2"/>
          <w:lang w:val="en-US"/>
        </w:rPr>
        <w:t xml:space="preserve">) </w:t>
      </w:r>
      <w:r w:rsidRPr="004362B2">
        <w:rPr>
          <w:color w:val="000000"/>
          <w:spacing w:val="2"/>
        </w:rPr>
        <w:t>қатысты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қосымша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ақпарат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ұсынады</w:t>
      </w:r>
      <w:r w:rsidRPr="004362B2">
        <w:rPr>
          <w:color w:val="000000"/>
          <w:spacing w:val="2"/>
          <w:lang w:val="en-US"/>
        </w:rPr>
        <w:t>.</w:t>
      </w:r>
    </w:p>
    <w:p w:rsidR="00745F11" w:rsidRPr="00152F82" w:rsidRDefault="00152F82" w:rsidP="00152F82">
      <w:pPr>
        <w:spacing w:after="0" w:line="240" w:lineRule="auto"/>
        <w:ind w:firstLine="708"/>
        <w:rPr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</w:p>
    <w:sectPr w:rsidR="00745F11" w:rsidRPr="00152F82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14"/>
    <w:rsid w:val="00152F82"/>
    <w:rsid w:val="00745F11"/>
    <w:rsid w:val="00B01D2B"/>
    <w:rsid w:val="00B60C14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FC59"/>
  <w15:chartTrackingRefBased/>
  <w15:docId w15:val="{F47D4347-791C-4683-B276-A6E3CB86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0C14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0C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B60C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1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6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60C1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60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5000359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500035900" TargetMode="External"/><Relationship Id="rId5" Type="http://schemas.openxmlformats.org/officeDocument/2006/relationships/hyperlink" Target="https://adilet.zan.kz/kaz/docs/V2000021579" TargetMode="External"/><Relationship Id="rId4" Type="http://schemas.openxmlformats.org/officeDocument/2006/relationships/hyperlink" Target="https://adilet.zan.kz/kaz/docs/V25000359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3</cp:revision>
  <dcterms:created xsi:type="dcterms:W3CDTF">2025-08-19T12:42:00Z</dcterms:created>
  <dcterms:modified xsi:type="dcterms:W3CDTF">2025-08-29T11:15:00Z</dcterms:modified>
</cp:coreProperties>
</file>